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93" w:rsidRPr="002E16AD" w:rsidRDefault="009A1993"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 xml:space="preserve">For my teacher internship I have been afforded the opportunity to student teach at Green Run High School in Virginia Beach. In the week that I have been </w:t>
      </w:r>
      <w:r w:rsidR="002E16AD">
        <w:rPr>
          <w:rFonts w:ascii="Times New Roman" w:hAnsi="Times New Roman" w:cs="Times New Roman"/>
          <w:sz w:val="24"/>
        </w:rPr>
        <w:t>t</w:t>
      </w:r>
      <w:r w:rsidRPr="002E16AD">
        <w:rPr>
          <w:rFonts w:ascii="Times New Roman" w:hAnsi="Times New Roman" w:cs="Times New Roman"/>
          <w:sz w:val="24"/>
        </w:rPr>
        <w:t xml:space="preserve">here I have come to like the school and have found the other faculty, staff, and students to be warm and friendly. Rebecca Burnsworth is acting as my clinical faculty and has been supportive and encouraging to me in this first week. </w:t>
      </w:r>
    </w:p>
    <w:p w:rsidR="003F4EDC" w:rsidRPr="002E16AD" w:rsidRDefault="009A1993"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 xml:space="preserve">As a veteran teacher with twenty years of experience, she knows how to create a classroom environment that allows students to learn and grow. Her classroom is arranged to allow for easy instruction and collaboration; the desks are grouped into pods which allow students to communicate with each other but also direct their attention to the teacher as she moves around the room. Mrs. Burnsworth has embraced Green Run High School’s “digital anchor” program and makes use of the Promethean white board, her Apple laptop, and Classroom Dojo for management and motivational needs. </w:t>
      </w:r>
    </w:p>
    <w:p w:rsidR="006961DA" w:rsidRPr="002E16AD" w:rsidRDefault="003F4EDC"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Most of the learners at Green Run (83%) are considered to be of low socioeconomic status. This means they have to deal with issues that I may not be immediately aware of. For example, I commented on the apparent trend among students of wearing fleece blankets around their shoulders. Unlike some of the other fads that students go through, this is not one that is based on a fashion choice. My clinical faculty reported that because many students do not have winter coats, they have resorted to wearing blankets in order to keep warm. Desp</w:t>
      </w:r>
      <w:r w:rsidR="0078474B" w:rsidRPr="002E16AD">
        <w:rPr>
          <w:rFonts w:ascii="Times New Roman" w:hAnsi="Times New Roman" w:cs="Times New Roman"/>
          <w:sz w:val="24"/>
        </w:rPr>
        <w:t>ite all this, the s</w:t>
      </w:r>
      <w:r w:rsidR="009A1993" w:rsidRPr="002E16AD">
        <w:rPr>
          <w:rFonts w:ascii="Times New Roman" w:hAnsi="Times New Roman" w:cs="Times New Roman"/>
          <w:sz w:val="24"/>
        </w:rPr>
        <w:t xml:space="preserve">tudents are not afraid to talk with </w:t>
      </w:r>
      <w:r w:rsidR="0078474B" w:rsidRPr="002E16AD">
        <w:rPr>
          <w:rFonts w:ascii="Times New Roman" w:hAnsi="Times New Roman" w:cs="Times New Roman"/>
          <w:sz w:val="24"/>
        </w:rPr>
        <w:t>their teachers</w:t>
      </w:r>
      <w:r w:rsidR="009A1993" w:rsidRPr="002E16AD">
        <w:rPr>
          <w:rFonts w:ascii="Times New Roman" w:hAnsi="Times New Roman" w:cs="Times New Roman"/>
          <w:sz w:val="24"/>
        </w:rPr>
        <w:t xml:space="preserve"> or ask for help, and they have also been friendly and </w:t>
      </w:r>
      <w:r w:rsidRPr="002E16AD">
        <w:rPr>
          <w:rFonts w:ascii="Times New Roman" w:hAnsi="Times New Roman" w:cs="Times New Roman"/>
          <w:sz w:val="24"/>
        </w:rPr>
        <w:t xml:space="preserve">welcoming to me. </w:t>
      </w:r>
    </w:p>
    <w:p w:rsidR="0078474B" w:rsidRPr="002E16AD" w:rsidRDefault="0078474B"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 xml:space="preserve">During instructional time, there are not many disruptions that warrant anything beyond a simple warning. For example, there are a couple of students who have been purposely separated as a consequence for talking and off-task behavior who will now leave their assigned seat to get </w:t>
      </w:r>
      <w:r w:rsidRPr="002E16AD">
        <w:rPr>
          <w:rFonts w:ascii="Times New Roman" w:hAnsi="Times New Roman" w:cs="Times New Roman"/>
          <w:sz w:val="24"/>
        </w:rPr>
        <w:lastRenderedPageBreak/>
        <w:t xml:space="preserve">up and talk to each other. This usually happens once, then after the first request to return to their seats, the students do so. Disruptions have been greatly minimized by my clinical faculty’s bathroom policy. The students know the school policy of prohibited restroom use in the first and last ten minutes of the block and do not try to argue about it. During the block, Mrs. Burnsworth allows the students to use the restroom as needed by signing out on clip board and taking a bathroom pass; they are required to sign in and return the pass upon their arrival back in the room. This prevents serious interruptions during instructional time and prevents squabbles between teacher and student about bathroom use privileges. </w:t>
      </w:r>
    </w:p>
    <w:p w:rsidR="00FC0DE5" w:rsidRPr="002E16AD" w:rsidRDefault="0078474B"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 xml:space="preserve">However, there are some behaviors that I would consider a passive form of disruption that are permitted by my clinical faculty. This includes the use of digital devices for non-instructional use during instructional time (playing games, texting, listening to music) and wearing earbuds in the classroom. In most cases, neither of these behaviors support learning when they are unsupervised and as such I asked about her policy during planning time. Mrs. </w:t>
      </w:r>
      <w:proofErr w:type="spellStart"/>
      <w:r w:rsidRPr="002E16AD">
        <w:rPr>
          <w:rFonts w:ascii="Times New Roman" w:hAnsi="Times New Roman" w:cs="Times New Roman"/>
          <w:sz w:val="24"/>
        </w:rPr>
        <w:t>Burnsworth’s</w:t>
      </w:r>
      <w:proofErr w:type="spellEnd"/>
      <w:r w:rsidRPr="002E16AD">
        <w:rPr>
          <w:rFonts w:ascii="Times New Roman" w:hAnsi="Times New Roman" w:cs="Times New Roman"/>
          <w:sz w:val="24"/>
        </w:rPr>
        <w:t xml:space="preserve"> policy is that if the behavior is not disrupting the learning of others, then it does not warrant teacher attention. </w:t>
      </w:r>
      <w:r w:rsidR="00FC0DE5" w:rsidRPr="002E16AD">
        <w:rPr>
          <w:rFonts w:ascii="Times New Roman" w:hAnsi="Times New Roman" w:cs="Times New Roman"/>
          <w:sz w:val="24"/>
        </w:rPr>
        <w:t xml:space="preserve">As this is her classroom and not mine, I will do my best to uphold and maintain her management style, however, I think I can take subtle actions to at least attempt to bring these distracted learners back to attention. I had an opportunity to try this out during an independent research activity. I noticed one student was playing a game on her cell phone and that she had become loud and agitated. I asked why she was playing a game in class and the student stated that it helped her get out her frustrations and increase concentration. Rather than fight it, I asked her to show me how this works; I allowed her to play one more round (less than one minute) and she was just as frustrated as before. At this time I pointed out that her assertion </w:t>
      </w:r>
      <w:r w:rsidR="00FC0DE5" w:rsidRPr="002E16AD">
        <w:rPr>
          <w:rFonts w:ascii="Times New Roman" w:hAnsi="Times New Roman" w:cs="Times New Roman"/>
          <w:sz w:val="24"/>
        </w:rPr>
        <w:lastRenderedPageBreak/>
        <w:t xml:space="preserve">was </w:t>
      </w:r>
      <w:r w:rsidR="0097230F">
        <w:rPr>
          <w:rFonts w:ascii="Times New Roman" w:hAnsi="Times New Roman" w:cs="Times New Roman"/>
          <w:sz w:val="24"/>
        </w:rPr>
        <w:t>mistaken, the student</w:t>
      </w:r>
      <w:bookmarkStart w:id="0" w:name="_GoBack"/>
      <w:bookmarkEnd w:id="0"/>
      <w:r w:rsidR="00FC0DE5" w:rsidRPr="002E16AD">
        <w:rPr>
          <w:rFonts w:ascii="Times New Roman" w:hAnsi="Times New Roman" w:cs="Times New Roman"/>
          <w:sz w:val="24"/>
        </w:rPr>
        <w:t xml:space="preserve"> agreed, and her seatmate asked her to put her phone away, stating, “Maybe you should listen to the lady.” </w:t>
      </w:r>
    </w:p>
    <w:p w:rsidR="0078474B" w:rsidRPr="002E16AD" w:rsidRDefault="00FC0DE5" w:rsidP="002E16AD">
      <w:pPr>
        <w:spacing w:line="480" w:lineRule="auto"/>
        <w:ind w:firstLine="720"/>
        <w:rPr>
          <w:rFonts w:ascii="Times New Roman" w:hAnsi="Times New Roman" w:cs="Times New Roman"/>
          <w:sz w:val="24"/>
        </w:rPr>
      </w:pPr>
      <w:r w:rsidRPr="002E16AD">
        <w:rPr>
          <w:rFonts w:ascii="Times New Roman" w:hAnsi="Times New Roman" w:cs="Times New Roman"/>
          <w:sz w:val="24"/>
        </w:rPr>
        <w:t>If I am able to handle perceived disruptions in this way during my student teaching, I think I will be able to maintain a harmonious relationship with my clinical faculty and support a productive and positive learning environment. My efforts so far to learn from the teacher, build rapport with the students, and make connections with other members of the faculty and staff have encouraged my belief that I will be successful in my student teaching at Green Run High School.</w:t>
      </w:r>
    </w:p>
    <w:p w:rsidR="003F4EDC" w:rsidRPr="002E16AD" w:rsidRDefault="003F4EDC" w:rsidP="002E16AD">
      <w:pPr>
        <w:spacing w:line="480" w:lineRule="auto"/>
        <w:rPr>
          <w:rFonts w:ascii="Times New Roman" w:hAnsi="Times New Roman" w:cs="Times New Roman"/>
          <w:sz w:val="24"/>
        </w:rPr>
      </w:pPr>
    </w:p>
    <w:sectPr w:rsidR="003F4EDC" w:rsidRPr="002E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3"/>
    <w:rsid w:val="000E190C"/>
    <w:rsid w:val="00256DBD"/>
    <w:rsid w:val="002E16AD"/>
    <w:rsid w:val="002E586D"/>
    <w:rsid w:val="00390663"/>
    <w:rsid w:val="003F4EDC"/>
    <w:rsid w:val="0078474B"/>
    <w:rsid w:val="0097230F"/>
    <w:rsid w:val="009A1993"/>
    <w:rsid w:val="00FC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72AB5-54C9-4953-B92C-FAF83C6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Guardino</dc:creator>
  <cp:keywords/>
  <dc:description/>
  <cp:lastModifiedBy>Erica Guardino</cp:lastModifiedBy>
  <cp:revision>3</cp:revision>
  <dcterms:created xsi:type="dcterms:W3CDTF">2016-01-22T15:05:00Z</dcterms:created>
  <dcterms:modified xsi:type="dcterms:W3CDTF">2016-01-23T13:43:00Z</dcterms:modified>
</cp:coreProperties>
</file>